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:rsidR="004C0240" w:rsidRDefault="004C0240" w:rsidP="00820C89">
      <w:pPr>
        <w:jc w:val="both"/>
        <w:rPr>
          <w:rFonts w:ascii="Arial" w:hAnsi="Arial" w:cs="Arial"/>
          <w:b/>
          <w:color w:val="22232A"/>
          <w:shd w:val="clear" w:color="auto" w:fill="FFFFFF"/>
        </w:rPr>
      </w:pPr>
    </w:p>
    <w:p xmlns:w="http://schemas.openxmlformats.org/wordprocessingml/2006/main" w:rsidR="004C0240" w:rsidRPr="004C0240" w:rsidRDefault="004C0240" w:rsidP="00820C89">
      <w:pPr>
        <w:jc w:val="both"/>
        <w:rPr>
          <w:rFonts w:ascii="Arial" w:hAnsi="Arial" w:cs="Arial"/>
          <w:b/>
          <w:color w:val="22232A"/>
          <w:sz w:val="28"/>
          <w:szCs w:val="28"/>
          <w:shd w:val="clear" w:color="auto" w:fill="FFFFFF"/>
        </w:rPr>
      </w:pPr>
      <w:r w:rsidRPr="004C0240">
        <w:rPr>
          <w:b/>
          <w:rFonts w:ascii="Arial" w:hAnsi="Arial" w:cs="Arial" w:eastAsia="Arial" w:hint="Arial"/>
          <w:color w:val="22232A"/>
          <w:sz w:val="28"/>
          <w:szCs w:val="28"/>
          <w:shd w:val="clear" w:color="auto" w:fill="FFFFFF"/>
          <w:lang w:bidi="uk-UA" w:val="uk-UA"/>
        </w:rPr>
        <w:t xml:space="preserve">ПІДТРИМКА ДІТЕЙ ТА РОДИН </w:t>
      </w:r>
    </w:p>
    <w:p xmlns:w="http://schemas.openxmlformats.org/wordprocessingml/2006/main" w:rsidR="00A42620" w:rsidRPr="004D641D" w:rsidRDefault="00820C89" w:rsidP="00820C89">
      <w:pPr>
        <w:jc w:val="both"/>
        <w:rPr>
          <w:rFonts w:ascii="Arial" w:hAnsi="Arial" w:cs="Arial"/>
          <w:color w:val="22232A"/>
          <w:shd w:val="clear" w:color="auto" w:fill="FFFFFF"/>
        </w:rPr>
      </w:pP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Захист дітей спрямований 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на укріплення в них відчуття безпеки та благополуччя. Основна відповідальність покладається на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органи місцевого самоврядування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, які мають забезпечити надійний захист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і надавати дітям всебічну допомогу на власній території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, а також гарантувати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дітям та їхнім родинам доступ до необхідних послуг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. У місцевих органах влади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організацією захисту дітей займаються працівники відповідної служби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, або ж відповідні функції покладаються на </w:t>
      </w:r>
      <w:r w:rsidRPr="004D641D">
        <w:rPr>
          <w:b/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соціального працівника</w:t>
      </w:r>
      <w:r w:rsidRPr="004D641D">
        <w:rPr>
          <w:rFonts w:ascii="Arial" w:hAnsi="Arial" w:cs="Arial" w:eastAsia="Arial" w:hint="Arial"/>
          <w:color w:val="22232A"/>
          <w:shd w:val="clear" w:color="auto" w:fill="FFFFFF"/>
          <w:lang w:bidi="uk-UA" w:val="uk-UA"/>
        </w:rPr>
        <w:t xml:space="preserve">. </w:t>
      </w:r>
    </w:p>
    <w:p xmlns:w="http://schemas.openxmlformats.org/wordprocessingml/2006/main" w:rsidR="004D641D" w:rsidRPr="004D641D" w:rsidRDefault="004D641D" w:rsidP="004D64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et-EE"/>
        </w:rPr>
      </w:pPr>
      <w:r w:rsidRPr="004D641D">
        <w:rPr>
          <w:b/>
          <w:rFonts w:ascii="Arial" w:eastAsia="Times New Roman" w:hAnsi="Arial" w:cs="Arial" w:hint="Arial"/>
          <w:color w:val="333333"/>
          <w:bdr w:val="none" w:sz="0" w:space="0" w:color="auto" w:frame="1"/>
          <w:lang w:bidi="uk-UA" w:val="uk-UA"/>
        </w:rPr>
        <w:t xml:space="preserve">Оцінювання потреби в наданні допомоги передбачає визначення:</w:t>
      </w:r>
    </w:p>
    <w:p xmlns:w="http://schemas.openxmlformats.org/wordprocessingml/2006/main" w:rsidR="004D641D" w:rsidRPr="004D641D" w:rsidRDefault="004D641D" w:rsidP="004D641D">
      <w:pPr>
        <w:numPr>
          <w:ilvl w:val="0"/>
          <w:numId w:val="4"/>
        </w:numPr>
        <w:shd w:val="clear" w:color="auto" w:fill="FFFFFF"/>
        <w:spacing w:before="210" w:after="210" w:line="240" w:lineRule="auto"/>
        <w:ind w:left="0"/>
        <w:jc w:val="both"/>
        <w:textAlignment w:val="baseline"/>
        <w:rPr>
          <w:rFonts w:ascii="Arial" w:eastAsia="Times New Roman" w:hAnsi="Arial" w:cs="Arial"/>
          <w:lang w:eastAsia="et-EE"/>
        </w:rPr>
      </w:pPr>
      <w:r w:rsidRPr="00DC2011">
        <w:rPr>
          <w:rFonts w:ascii="Arial" w:eastAsia="Times New Roman" w:hAnsi="Arial" w:cs="Arial" w:hint="Arial"/>
          <w:lang w:bidi="uk-UA" w:val="uk-UA"/>
        </w:rPr>
        <w:t xml:space="preserve">фізичного, психологічного, емоційного, соціального, когнітивного, освітнього та економічного становища дитини та стану її здоров'я;</w:t>
      </w:r>
    </w:p>
    <w:p xmlns:w="http://schemas.openxmlformats.org/wordprocessingml/2006/main" w:rsidR="004D641D" w:rsidRPr="00DC2011" w:rsidRDefault="004D641D" w:rsidP="004D641D">
      <w:pPr>
        <w:numPr>
          <w:ilvl w:val="0"/>
          <w:numId w:val="4"/>
        </w:numPr>
        <w:shd w:val="clear" w:color="auto" w:fill="FFFFFF"/>
        <w:spacing w:before="210" w:after="210" w:line="240" w:lineRule="auto"/>
        <w:ind w:left="0"/>
        <w:jc w:val="both"/>
        <w:textAlignment w:val="baseline"/>
        <w:rPr>
          <w:rFonts w:ascii="Arial" w:eastAsia="Times New Roman" w:hAnsi="Arial" w:cs="Arial"/>
          <w:lang w:eastAsia="et-EE"/>
        </w:rPr>
      </w:pPr>
      <w:r w:rsidRPr="004D641D">
        <w:rPr>
          <w:rFonts w:ascii="Arial" w:eastAsia="Times New Roman" w:hAnsi="Arial" w:cs="Arial" w:hint="Arial"/>
          <w:lang w:bidi="uk-UA" w:val="uk-UA"/>
        </w:rPr>
        <w:t xml:space="preserve">батьківських навичок особи, яка виховує дитину.</w:t>
      </w:r>
    </w:p>
    <w:p xmlns:w="http://schemas.openxmlformats.org/wordprocessingml/2006/main" w:rsidR="004D641D" w:rsidRPr="004D641D" w:rsidRDefault="004D641D" w:rsidP="004D641D">
      <w:pPr>
        <w:shd w:val="clear" w:color="auto" w:fill="FFFFFF"/>
        <w:spacing w:before="210" w:after="210" w:line="240" w:lineRule="auto"/>
        <w:jc w:val="both"/>
        <w:textAlignment w:val="baseline"/>
        <w:rPr>
          <w:rFonts w:ascii="Arial" w:eastAsia="Times New Roman" w:hAnsi="Arial" w:cs="Arial"/>
          <w:lang w:eastAsia="et-EE"/>
        </w:rPr>
      </w:pPr>
      <w:r w:rsidRPr="00DC2011">
        <w:rPr>
          <w:rFonts w:ascii="Arial" w:hAnsi="Arial" w:cs="Arial" w:eastAsia="Arial" w:hint="Arial"/>
          <w:lang w:bidi="uk-UA" w:val="uk-UA"/>
        </w:rPr>
        <w:t xml:space="preserve">Якщо дитина потребує допомоги, це означає, що її благополуччя перебуває під загрозою, або виникла підозра про погане поводження з нею, зневажливу поведінку або іншу ситуацію, яка порушує права дитини. Потреба дитини в наданні допомоги також може бути зумовлена її особливими соціальними чи освітніми потребами, труднощами в сімейному спілкуванні, проблемами з (психічним) здоров'ям тощо. Діяльність, спрямована на забезпечення допомоги й захисту дитини, передбачає роботу в мережі надання підтримки та захисту дитини, соціальні послуги та матеріальні виплати, а також співробітництво між дитиною, членами її родини та членами мережі підтримки, які контактують із дитиною. </w:t>
      </w:r>
    </w:p>
    <w:p xmlns:w="http://schemas.openxmlformats.org/wordprocessingml/2006/main" w:rsidR="00820C89" w:rsidRPr="00820C89" w:rsidRDefault="00820C89" w:rsidP="00820C89">
      <w:pPr>
        <w:shd w:val="clear" w:color="auto" w:fill="FFFFFF"/>
        <w:spacing w:after="100" w:afterAutospacing="1" w:line="630" w:lineRule="atLeast"/>
        <w:outlineLvl w:val="1"/>
        <w:rPr>
          <w:rFonts w:ascii="Arial" w:eastAsia="Times New Roman" w:hAnsi="Arial" w:cs="Arial"/>
          <w:b/>
          <w:sz w:val="28"/>
          <w:szCs w:val="28"/>
          <w:lang w:eastAsia="et-EE"/>
        </w:rPr>
      </w:pPr>
      <w:r w:rsidRPr="00820C89">
        <w:rPr>
          <w:b/>
          <w:rFonts w:ascii="Arial" w:eastAsia="Times New Roman" w:hAnsi="Arial" w:cs="Arial" w:hint="Arial"/>
          <w:sz w:val="28"/>
          <w:szCs w:val="28"/>
          <w:lang w:bidi="uk-UA" w:val="uk-UA"/>
        </w:rPr>
        <w:t xml:space="preserve">Куди звертатися, якщо дитині та родині потрібна допомога</w:t>
      </w:r>
    </w:p>
    <w:p xmlns:w="http://schemas.openxmlformats.org/wordprocessingml/2006/main" w:rsidR="00820C89" w:rsidRPr="00820C89" w:rsidRDefault="00820C89" w:rsidP="002E1F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t-EE"/>
        </w:rPr>
      </w:pPr>
      <w:r w:rsidRPr="00820C89">
        <w:rPr>
          <w:b/>
          <w:rFonts w:ascii="Arial" w:eastAsia="Times New Roman" w:hAnsi="Arial" w:cs="Arial" w:hint="Arial"/>
          <w:lang w:bidi="uk-UA" w:val="uk-UA"/>
        </w:rPr>
        <w:t xml:space="preserve">Дитина, яка потребує допомоги </w:t>
      </w:r>
      <w:r w:rsidRPr="00820C89">
        <w:rPr>
          <w:rFonts w:ascii="Arial" w:eastAsia="Times New Roman" w:hAnsi="Arial" w:cs="Arial" w:hint="Arial"/>
          <w:lang w:bidi="uk-UA" w:val="uk-UA"/>
        </w:rPr>
        <w:t xml:space="preserve">— це дитина, благополуччя якої перебуває під загрозою, або по відношенню до якої є підозра про жорстоке поводження з нею, зневажливу поведінку або іншу ситуацію, яка порушує права дитини, а також дитина, поведінка якої загрожує благополуччю її самої або інших осіб. Кожна людина зобов'язана негайно телефонувати в </w:t>
      </w:r>
      <w:r w:rsidRPr="00820C89">
        <w:rPr>
          <w:b/>
          <w:rFonts w:ascii="Arial" w:eastAsia="Times New Roman" w:hAnsi="Arial" w:cs="Arial" w:hint="Arial"/>
          <w:lang w:bidi="uk-UA" w:val="uk-UA"/>
        </w:rPr>
        <w:t xml:space="preserve">місцевий орган влади або на лінію допомоги дітям 116 111 (у разі здійснення викликів із-за кордону: +3726004434)</w:t>
      </w:r>
      <w:r w:rsidRPr="00820C89">
        <w:rPr>
          <w:rFonts w:ascii="Arial" w:eastAsia="Times New Roman" w:hAnsi="Arial" w:cs="Arial" w:hint="Arial"/>
          <w:lang w:bidi="uk-UA" w:val="uk-UA"/>
        </w:rPr>
        <w:t xml:space="preserve">, щоб повідомити про дитину, яка потребує допомоги.</w:t>
      </w:r>
    </w:p>
    <w:p xmlns:w="http://schemas.openxmlformats.org/wordprocessingml/2006/main" w:rsidR="00820C89" w:rsidRPr="00820C89" w:rsidRDefault="00820C89" w:rsidP="002E1F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t-EE"/>
        </w:rPr>
      </w:pPr>
      <w:r w:rsidRPr="00820C89">
        <w:rPr>
          <w:b/>
          <w:rFonts w:ascii="Arial" w:eastAsia="Times New Roman" w:hAnsi="Arial" w:cs="Arial" w:hint="Arial"/>
          <w:lang w:bidi="uk-UA" w:val="uk-UA"/>
        </w:rPr>
        <w:t xml:space="preserve">Дитина в небезпечній ситуації </w:t>
      </w:r>
      <w:r w:rsidRPr="00820C89">
        <w:rPr>
          <w:rFonts w:ascii="Arial" w:eastAsia="Times New Roman" w:hAnsi="Arial" w:cs="Arial" w:hint="Arial"/>
          <w:lang w:bidi="uk-UA" w:val="uk-UA"/>
        </w:rPr>
        <w:t xml:space="preserve">— це дитина, яка перебуває в ситуації, що загрожує її життю чи здоров'ю, а також дитина, поведінка якої загрожує життю чи здоров'ю її самої чи інших осіб. </w:t>
      </w:r>
      <w:r w:rsidRPr="00820C89">
        <w:rPr>
          <w:b/>
          <w:rFonts w:ascii="Arial" w:eastAsia="Times New Roman" w:hAnsi="Arial" w:cs="Arial" w:hint="Arial"/>
          <w:lang w:bidi="uk-UA" w:val="uk-UA"/>
        </w:rPr>
        <w:t xml:space="preserve">Кожна людина зобов'язана інформувати поліцію про дитину, яка перебуває в небезпечній ситуації, за номером 112.</w:t>
      </w:r>
    </w:p>
    <w:p xmlns:w="http://schemas.openxmlformats.org/wordprocessingml/2006/main" w:rsidR="000D7BF4" w:rsidRDefault="000D7BF4" w:rsidP="002E1F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 w:hint="Arial"/>
          <w:lang w:bidi="uk-UA" w:val="uk-UA"/>
        </w:rPr>
        <w:t xml:space="preserve">Діти, батьки дітей та особи, пов'язані з дитиною, отримують підтримку за </w:t>
      </w:r>
      <w:r>
        <w:rPr>
          <w:b/>
          <w:rFonts w:ascii="Arial" w:eastAsia="Times New Roman" w:hAnsi="Arial" w:cs="Arial" w:hint="Arial"/>
          <w:lang w:bidi="uk-UA" w:val="uk-UA"/>
        </w:rPr>
        <w:t xml:space="preserve">телефоном допомоги дітям 116 111</w:t>
      </w:r>
      <w:r>
        <w:rPr>
          <w:rFonts w:ascii="Arial" w:eastAsia="Times New Roman" w:hAnsi="Arial" w:cs="Arial" w:hint="Arial"/>
          <w:lang w:bidi="uk-UA" w:val="uk-UA"/>
        </w:rPr>
        <w:t xml:space="preserve"> із різних питань і тем (включно з психічним здоров'ям і благополуччям, соціальним і кризовим консультуванням, налагодженням міжособистісних стосунків тощо). </w:t>
      </w:r>
      <w:r>
        <w:rPr>
          <w:b/>
          <w:rFonts w:ascii="Arial" w:eastAsia="Times New Roman" w:hAnsi="Arial" w:cs="Arial" w:hint="Arial"/>
          <w:lang w:bidi="uk-UA" w:val="uk-UA"/>
        </w:rPr>
        <w:t xml:space="preserve">За номером телефону допомоги дітям 116111 (у разі здійснення викликів із-за кордону: +3726004434)</w:t>
      </w:r>
      <w:r>
        <w:rPr>
          <w:rFonts w:ascii="Arial" w:eastAsia="Times New Roman" w:hAnsi="Arial" w:cs="Arial" w:hint="Arial"/>
          <w:lang w:bidi="uk-UA" w:val="uk-UA"/>
        </w:rPr>
        <w:t xml:space="preserve"> можна телефонувати цілодобово та безкоштовно. Консультування здійснюється естонською, російською та англійською мовами.</w:t>
      </w:r>
    </w:p>
    <w:p xmlns:w="http://schemas.openxmlformats.org/wordprocessingml/2006/main" w:rsidR="00DC2011" w:rsidRDefault="00DC2011" w:rsidP="002E1F2D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</w:p>
    <w:p xmlns:w="http://schemas.openxmlformats.org/wordprocessingml/2006/main" w:rsidR="00DC2011" w:rsidRPr="00DC2011" w:rsidRDefault="00DC2011" w:rsidP="00DC2011">
      <w:pPr>
        <w:autoSpaceDE w:val="0"/>
        <w:autoSpaceDN w:val="0"/>
        <w:rPr>
          <w:rFonts w:ascii="Arial" w:hAnsi="Arial" w:cs="Arial"/>
          <w:lang w:eastAsia="et-EE"/>
        </w:rPr>
      </w:pPr>
      <w:r>
        <w:rPr>
          <w:shd w:val="clear" w:color="auto" w:fill="FFFFFF"/>
          <w:rFonts w:ascii="Arial" w:hAnsi="Arial" w:cs="Arial" w:eastAsia="Arial" w:hint="Arial"/>
          <w:lang w:bidi="uk-UA" w:val="uk-UA"/>
        </w:rPr>
        <w:t xml:space="preserve">Конвенція ООН про права дитини українською мовою</w:t>
      </w:r>
      <w:r w:rsidRPr="00DC2011">
        <w:rPr>
          <w:rFonts w:ascii="Arial" w:hAnsi="Arial" w:cs="Arial" w:eastAsia="Arial" w:hint="Arial"/>
          <w:lang w:bidi="uk-UA" w:val="uk-UA"/>
        </w:rPr>
        <w:t xml:space="preserve"> </w:t>
      </w:r>
      <w:hyperlink r:id="rId7" w:history="1">
        <w:r w:rsidRPr="00DC2011">
          <w:rPr>
            <w:rStyle w:val="Hperlink"/>
            <w:rFonts w:ascii="Arial" w:hAnsi="Arial" w:cs="Arial" w:eastAsia="Arial" w:hint="Arial"/>
            <w:lang w:bidi="uk-UA" w:val="uk-UA"/>
          </w:rPr>
          <w:t xml:space="preserve">https://www.unicef.org/ukraine/uk/convention</w:t>
        </w:r>
      </w:hyperlink>
      <w:r w:rsidRPr="00DC2011">
        <w:rPr>
          <w:rFonts w:ascii="Arial" w:hAnsi="Arial" w:cs="Arial" w:eastAsia="Arial" w:hint="Arial"/>
          <w:lang w:bidi="uk-UA" w:val="uk-UA"/>
        </w:rPr>
        <w:t xml:space="preserve">  </w:t>
      </w:r>
    </w:p>
    <w:p xmlns:w="http://schemas.openxmlformats.org/wordprocessingml/2006/main" w:rsidR="006D14E7" w:rsidRPr="004C0240" w:rsidRDefault="006D14E7" w:rsidP="002E1F2D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</w:p>
    <w:p xmlns:w="http://schemas.openxmlformats.org/wordprocessingml/2006/main" w:rsidR="006D14E7" w:rsidRPr="004D641D" w:rsidRDefault="006D14E7" w:rsidP="006D14E7">
      <w:pPr>
        <w:pStyle w:val="Normaallaadveeb"/>
        <w:shd w:val="clear" w:color="auto" w:fill="FFFFFF"/>
        <w:spacing w:before="0" w:beforeAutospacing="0" w:after="27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4D641D">
        <w:rPr>
          <w:rFonts w:ascii="Arial" w:hAnsi="Arial" w:cs="Arial" w:eastAsia="Arial" w:hint="Arial"/>
          <w:color w:val="333333"/>
          <w:sz w:val="22"/>
          <w:szCs w:val="22"/>
          <w:lang w:bidi="uk-UA" w:val="uk-UA"/>
        </w:rPr>
        <w:t xml:space="preserve"> </w:t>
      </w:r>
    </w:p>
    <w:p xmlns:w="http://schemas.openxmlformats.org/wordprocessingml/2006/main" w:rsidR="00820C89" w:rsidRPr="004D641D" w:rsidRDefault="00820C89" w:rsidP="0034341B">
      <w:pPr>
        <w:rPr>
          <w:rFonts w:ascii="Arial" w:hAnsi="Arial" w:cs="Arial"/>
        </w:rPr>
      </w:pPr>
    </w:p>
    <w:sectPr xmlns:w="http://schemas.openxmlformats.org/wordprocessingml/2006/main" w:rsidR="00820C89" w:rsidRPr="004D64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40" w:rsidRDefault="004C0240" w:rsidP="004C0240">
      <w:pPr>
        <w:spacing w:after="0" w:line="240" w:lineRule="auto"/>
      </w:pPr>
      <w:r>
        <w:separator/>
      </w:r>
    </w:p>
  </w:endnote>
  <w:endnote w:type="continuationSeparator" w:id="0">
    <w:p w:rsidR="004C0240" w:rsidRDefault="004C0240" w:rsidP="004C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40" w:rsidRDefault="004C0240" w:rsidP="004C0240">
      <w:pPr>
        <w:spacing w:after="0" w:line="240" w:lineRule="auto"/>
      </w:pPr>
      <w:r>
        <w:separator/>
      </w:r>
    </w:p>
  </w:footnote>
  <w:footnote w:type="continuationSeparator" w:id="0">
    <w:p w:rsidR="004C0240" w:rsidRDefault="004C0240" w:rsidP="004C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4C0240" w:rsidRDefault="004C0240">
    <w:pPr>
      <w:pStyle w:val="Pis"/>
    </w:pPr>
    <w:r w:rsidRPr="004C0240">
      <w:rPr>
        <w:b/>
        <w:rFonts w:ascii="Arial" w:hAnsi="Arial" w:cs="Arial" w:eastAsia="Arial" w:hint="Arial"/>
        <w:noProof/>
        <w:color w:val="22232A"/>
        <w:shd w:val="clear" w:color="auto" w:fill="FFFFFF"/>
        <w:lang w:bidi="uk-UA" w:val="uk-UA"/>
      </w:rPr>
      <w:drawing>
        <wp:inline distT="0" distB="0" distL="0" distR="0" wp14:anchorId="04F10BAA" wp14:editId="2E593048">
          <wp:extent cx="1791400" cy="717550"/>
          <wp:effectExtent l="0" t="0" r="0" b="0"/>
          <wp:docPr id="1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lt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20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1B705640"/>
    <w:multiLevelType w:val="multilevel"/>
    <w:tmpl w:val="154E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A2E26"/>
    <w:multiLevelType w:val="multilevel"/>
    <w:tmpl w:val="65DA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C5062"/>
    <w:multiLevelType w:val="multilevel"/>
    <w:tmpl w:val="0DD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03155"/>
    <w:multiLevelType w:val="multilevel"/>
    <w:tmpl w:val="B00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89"/>
    <w:rsid w:val="00053160"/>
    <w:rsid w:val="000D7BF4"/>
    <w:rsid w:val="002E1F2D"/>
    <w:rsid w:val="0034341B"/>
    <w:rsid w:val="003E18EB"/>
    <w:rsid w:val="004C0240"/>
    <w:rsid w:val="004D641D"/>
    <w:rsid w:val="006D14E7"/>
    <w:rsid w:val="00820C89"/>
    <w:rsid w:val="00A42620"/>
    <w:rsid w:val="00D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A9EA-F00D-4319-A347-6FA5A82B3D7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2">
    <w:name w:val="heading 2"/>
    <w:basedOn w:val="Normaallaad"/>
    <w:link w:val="Pealkiri2Mrk"/>
    <w:uiPriority w:val="9"/>
    <w:qFormat/>
    <w:rsid w:val="0082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820C89"/>
    <w:rPr>
      <w:rFonts w:ascii="Times New Roman" w:eastAsia="Times New Roman" w:hAnsi="Times New Roman"/>
      <w:b/>
      <w:bCs/>
      <w:sz w:val="36"/>
      <w:szCs w:val="36"/>
    </w:rPr>
  </w:style>
  <w:style w:type="paragraph" w:styleId="Normaallaadveeb">
    <w:name w:val="Normal (Web)"/>
    <w:basedOn w:val="Normaallaad"/>
    <w:uiPriority w:val="99"/>
    <w:semiHidden/>
    <w:unhideWhenUsed/>
    <w:rsid w:val="00820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820C89"/>
    <w:rPr>
      <w:color w:val="0000FF"/>
      <w:u w:val="single"/>
    </w:rPr>
  </w:style>
  <w:style w:type="character" w:styleId="Tugev">
    <w:name w:val="Strong"/>
    <w:basedOn w:val="Liguvaikefont"/>
    <w:uiPriority w:val="22"/>
    <w:qFormat/>
    <w:rsid w:val="006D14E7"/>
    <w:rPr>
      <w:b/>
      <w:bCs/>
    </w:rPr>
  </w:style>
  <w:style w:type="character" w:customStyle="1" w:styleId="file-enrichments">
    <w:name w:val="file-enrichments"/>
    <w:basedOn w:val="Liguvaikefont"/>
    <w:rsid w:val="006D14E7"/>
  </w:style>
  <w:style w:type="paragraph" w:styleId="Pis">
    <w:name w:val="header"/>
    <w:basedOn w:val="Normaallaad"/>
    <w:link w:val="PisMrk"/>
    <w:uiPriority w:val="99"/>
    <w:unhideWhenUsed/>
    <w:rsid w:val="004C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0240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C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0240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unicef.org/ukraine/uk/convention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png" /></Relationships>
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348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Mänd</dc:creator>
  <cp:keywords/>
  <dc:description/>
  <cp:lastModifiedBy>Mari-Liis Mänd</cp:lastModifiedBy>
  <cp:revision>3</cp:revision>
  <dcterms:created xsi:type="dcterms:W3CDTF">2022-03-02T09:56:00Z</dcterms:created>
  <dcterms:modified xsi:type="dcterms:W3CDTF">2022-03-02T11:20:00Z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1033704764</vt:i4>
  </property>
  <property fmtid="{D5CDD505-2E9C-101B-9397-08002B2CF9AE}" pid="3" name="_NewReviewCycle">
    <vt:lpwstr/>
  </property>
  <property fmtid="{D5CDD505-2E9C-101B-9397-08002B2CF9AE}" pid="4" name="_EmailSubject">
    <vt:lpwstr>Laste teemad kriis.ee</vt:lpwstr>
  </property>
  <property fmtid="{D5CDD505-2E9C-101B-9397-08002B2CF9AE}" pid="5" name="_AuthorEmail">
    <vt:lpwstr>heli.suvi@sotsiaalkindlustusamet.ee</vt:lpwstr>
  </property>
  <property fmtid="{D5CDD505-2E9C-101B-9397-08002B2CF9AE}" pid="6" name="_AuthorEmailDisplayName">
    <vt:lpwstr>Heli Suvi</vt:lpwstr>
  </property>
  <property fmtid="{D5CDD505-2E9C-101B-9397-08002B2CF9AE}" pid="7" name="_PreviousAdHocReviewCycleID">
    <vt:i4>-744726696</vt:i4>
  </property>
</Properties>
</file>